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7B4" w:rsidRDefault="007923D3" w:rsidP="007923D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133975" cy="3238500"/>
            <wp:effectExtent l="19050" t="0" r="9525" b="0"/>
            <wp:docPr id="1" name="Рисунок 1" descr="http://www.nastol.com.ua/pic/201312/1680x1050/nastol.com.ua-729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astol.com.ua/pic/201312/1680x1050/nastol.com.ua-7296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47B4" w:rsidRDefault="004E47B4" w:rsidP="00E56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47B4" w:rsidRPr="007923D3" w:rsidRDefault="004E47B4" w:rsidP="00E5688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48"/>
          <w:szCs w:val="48"/>
        </w:rPr>
      </w:pPr>
    </w:p>
    <w:p w:rsidR="004E47B4" w:rsidRPr="007923D3" w:rsidRDefault="007923D3" w:rsidP="007923D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7923D3">
        <w:rPr>
          <w:rFonts w:ascii="Times New Roman" w:hAnsi="Times New Roman" w:cs="Times New Roman"/>
          <w:b/>
          <w:i/>
          <w:sz w:val="48"/>
          <w:szCs w:val="48"/>
        </w:rPr>
        <w:t>ВНИМАНИЕ</w:t>
      </w:r>
      <w:r>
        <w:rPr>
          <w:rFonts w:ascii="Times New Roman" w:hAnsi="Times New Roman" w:cs="Times New Roman"/>
          <w:b/>
          <w:i/>
          <w:sz w:val="48"/>
          <w:szCs w:val="48"/>
        </w:rPr>
        <w:t xml:space="preserve">  </w:t>
      </w:r>
      <w:r w:rsidRPr="007923D3">
        <w:rPr>
          <w:rFonts w:ascii="Times New Roman" w:hAnsi="Times New Roman" w:cs="Times New Roman"/>
          <w:b/>
          <w:i/>
          <w:sz w:val="48"/>
          <w:szCs w:val="48"/>
        </w:rPr>
        <w:t xml:space="preserve"> КОНКУРС!</w:t>
      </w:r>
    </w:p>
    <w:p w:rsidR="004E47B4" w:rsidRDefault="004E47B4" w:rsidP="007923D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E47B4" w:rsidRDefault="004E47B4" w:rsidP="00E56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6884" w:rsidRDefault="00E56884" w:rsidP="00E56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городского поселения «Посёлок Чернянка»,  в  преддверии Новогодних и Рождественских праздников 2017 года,  объявлен конкурс  на лучшее новогоднее украшение  фасадов зданий и прилегающих к ним территорий. В конкурсе могут принимать участие   индивидуальные предприниматели и юридические лица всех  форм собственности.</w:t>
      </w:r>
    </w:p>
    <w:p w:rsidR="00E56884" w:rsidRDefault="00E56884" w:rsidP="00E56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Выбирать победителей конкурса  будет  экспертная  комиссия в составе:</w:t>
      </w:r>
    </w:p>
    <w:p w:rsidR="00E56884" w:rsidRDefault="00E56884" w:rsidP="00E56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-председатель комиссии – Лебедева О.С. (заместитель главы администрации по благоустройству, озеленению и ландшафтному дизайну);</w:t>
      </w:r>
    </w:p>
    <w:p w:rsidR="00E56884" w:rsidRDefault="00E56884" w:rsidP="00E56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E56884" w:rsidRDefault="00E56884" w:rsidP="00E56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-Комарович Александр Николаевич – заместитель начальника отдела транспорта, связи и ЖКХ администрации Чернянского района (по согласованию);</w:t>
      </w:r>
    </w:p>
    <w:p w:rsidR="00E56884" w:rsidRDefault="00E56884" w:rsidP="00E56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-Щипунова Екатерина Юрьевна – архитектор-консультант  Управления строительства,  транспорта, связи и ЖКХ администрации Чернянского района (по согласованию);</w:t>
      </w:r>
    </w:p>
    <w:p w:rsidR="00E56884" w:rsidRDefault="00E56884" w:rsidP="00E56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-Евдокимова Зоя Васильевна – главный специалист отдела капитального строительства администрации «Чернянского района» (по согласованию);</w:t>
      </w:r>
    </w:p>
    <w:p w:rsidR="00E56884" w:rsidRDefault="00E56884" w:rsidP="00E56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-Пугачев  Вячеслав  Алексеевич – заместитель главы администрации по безопасности, жизнедеятельности, социаль</w:t>
      </w:r>
      <w:r w:rsidR="004E47B4">
        <w:rPr>
          <w:rFonts w:ascii="Times New Roman" w:hAnsi="Times New Roman" w:cs="Times New Roman"/>
          <w:sz w:val="28"/>
          <w:szCs w:val="28"/>
        </w:rPr>
        <w:t>но-экономическим вопросам и ЖКХ.</w:t>
      </w:r>
    </w:p>
    <w:p w:rsidR="004E47B4" w:rsidRDefault="004E47B4" w:rsidP="004E47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Критериями  оценки участников конкурса являются:</w:t>
      </w:r>
    </w:p>
    <w:p w:rsidR="004E47B4" w:rsidRDefault="004E47B4" w:rsidP="004E47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-чистота прилегающей территории (отсутствие мусора, сугробов)    (до 10 баллов);</w:t>
      </w:r>
    </w:p>
    <w:p w:rsidR="004E47B4" w:rsidRDefault="004E47B4" w:rsidP="004E47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-наличие украшенных деревьев (кустарников), произрастающих на прилегающей территории, наличие искусственных иллюминационных деревьев и кустарников  (до 10 баллов); </w:t>
      </w:r>
    </w:p>
    <w:p w:rsidR="004E47B4" w:rsidRDefault="004E47B4" w:rsidP="004E47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наличие праздничной иллюминации на фасаде здания и прилегающей территории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до 10 баллов);</w:t>
      </w:r>
    </w:p>
    <w:p w:rsidR="004E47B4" w:rsidRDefault="004E47B4" w:rsidP="004E47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-наличие  символов  Нового года (Новогодней Елки, Снегурочки и Деда Мороза) на прилегающей территории   рядом со зданием/помещением   (до 10 баллов).</w:t>
      </w:r>
    </w:p>
    <w:p w:rsidR="00D75D73" w:rsidRDefault="00D75D73" w:rsidP="00E56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</w:t>
      </w:r>
      <w:r w:rsidR="004E47B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занявшие  первое, второе и третье место будут поощрены денежной премией</w:t>
      </w:r>
      <w:r w:rsidR="004E47B4">
        <w:rPr>
          <w:rFonts w:ascii="Times New Roman" w:hAnsi="Times New Roman" w:cs="Times New Roman"/>
          <w:sz w:val="28"/>
          <w:szCs w:val="28"/>
        </w:rPr>
        <w:t>:</w:t>
      </w:r>
    </w:p>
    <w:p w:rsidR="00E56884" w:rsidRDefault="00E56884" w:rsidP="00E56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- 1 место 25000,00 (двадцать пять тысяч) рублей;</w:t>
      </w:r>
    </w:p>
    <w:p w:rsidR="00E56884" w:rsidRDefault="00E56884" w:rsidP="00E56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- 2 место 15000,00 (пятнадцать тысяч) рублей;</w:t>
      </w:r>
    </w:p>
    <w:p w:rsidR="00E56884" w:rsidRDefault="00E56884" w:rsidP="00E56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- 3 место 10000,00 (десять тысяч) рублей.</w:t>
      </w:r>
    </w:p>
    <w:p w:rsidR="007923D3" w:rsidRDefault="007923D3" w:rsidP="00E56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6884" w:rsidRDefault="00E56884" w:rsidP="00E56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6884" w:rsidRDefault="007923D3" w:rsidP="00E5688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7923D3">
        <w:rPr>
          <w:rFonts w:ascii="Times New Roman" w:hAnsi="Times New Roman" w:cs="Times New Roman"/>
          <w:b/>
          <w:i/>
          <w:sz w:val="36"/>
          <w:szCs w:val="36"/>
        </w:rPr>
        <w:t>Желаем удачи!!!!</w:t>
      </w:r>
    </w:p>
    <w:p w:rsidR="007923D3" w:rsidRDefault="007923D3" w:rsidP="00E5688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7923D3" w:rsidRPr="007923D3" w:rsidRDefault="007923D3" w:rsidP="00E5688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noProof/>
        </w:rPr>
        <w:drawing>
          <wp:inline distT="0" distB="0" distL="0" distR="0">
            <wp:extent cx="5381625" cy="4095750"/>
            <wp:effectExtent l="19050" t="0" r="9525" b="0"/>
            <wp:docPr id="4" name="Рисунок 4" descr="http://komotoz.ru/kartinki/novij_god/images/novogodnie_kartinki_dlya_detey/novogodnie_kartinki_dlya_detey_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omotoz.ru/kartinki/novij_god/images/novogodnie_kartinki_dlya_detey/novogodnie_kartinki_dlya_detey_0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409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3E2" w:rsidRDefault="00AF23E2"/>
    <w:sectPr w:rsidR="00AF2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6884"/>
    <w:rsid w:val="004E47B4"/>
    <w:rsid w:val="007923D3"/>
    <w:rsid w:val="00AF23E2"/>
    <w:rsid w:val="00D75D73"/>
    <w:rsid w:val="00E56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23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2016-12-22T06:42:00Z</dcterms:created>
  <dcterms:modified xsi:type="dcterms:W3CDTF">2016-12-22T06:56:00Z</dcterms:modified>
</cp:coreProperties>
</file>