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>
        <w:rPr>
          <w:color w:val="242424"/>
        </w:rPr>
        <w:t>Администрация муниципального района «Чернянский район» Белгородской области напоминает, что в</w:t>
      </w:r>
      <w:r w:rsidRPr="00BB49B9">
        <w:rPr>
          <w:color w:val="242424"/>
        </w:rPr>
        <w:t xml:space="preserve"> состав земель в Российской Федерации входит категория земель сельскохозяйственного назначения. Использование данных земель, должно осуществляться в соответствии с установленным целевым назначением</w:t>
      </w:r>
      <w:r w:rsidRPr="00BB49B9">
        <w:rPr>
          <w:b/>
          <w:bCs/>
          <w:color w:val="242424"/>
        </w:rPr>
        <w:t> (ст.7 ЗК РФ).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Целями охраны земель являются:</w:t>
      </w:r>
      <w:r w:rsidRPr="00BB49B9">
        <w:rPr>
          <w:color w:val="242424"/>
        </w:rPr>
        <w:t> 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 (</w:t>
      </w:r>
      <w:r w:rsidRPr="00BB49B9">
        <w:rPr>
          <w:b/>
          <w:bCs/>
          <w:color w:val="242424"/>
        </w:rPr>
        <w:t>ст. 12 ЗК РФ)</w:t>
      </w:r>
      <w:r w:rsidRPr="00BB49B9">
        <w:rPr>
          <w:color w:val="242424"/>
        </w:rPr>
        <w:t>.</w:t>
      </w:r>
    </w:p>
    <w:p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Охрана земель</w:t>
      </w:r>
      <w:r w:rsidRPr="00BB49B9">
        <w:rPr>
          <w:color w:val="242424"/>
        </w:rPr>
        <w:t> 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 (</w:t>
      </w:r>
      <w:r w:rsidRPr="00BB49B9">
        <w:rPr>
          <w:b/>
          <w:bCs/>
          <w:color w:val="242424"/>
        </w:rPr>
        <w:t>ч.1 ст.13 ЗКФ</w:t>
      </w:r>
      <w:r w:rsidRPr="00BB49B9">
        <w:rPr>
          <w:color w:val="242424"/>
        </w:rPr>
        <w:t>)</w:t>
      </w:r>
    </w:p>
    <w:p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</w:t>
      </w:r>
      <w:r w:rsidRPr="00BB49B9">
        <w:rPr>
          <w:color w:val="242424"/>
        </w:rPr>
        <w:t> (ч.2 ст.13 ЗК Ф):</w:t>
      </w:r>
    </w:p>
    <w:p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color w:val="242424"/>
        </w:rPr>
        <w:t>1) воспроизводству плодородия земель сельскохозяйственного назначения;</w:t>
      </w:r>
    </w:p>
    <w:p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color w:val="242424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BB49B9" w:rsidRPr="00BB49B9" w:rsidRDefault="00BB49B9" w:rsidP="00BB49B9">
      <w:pPr>
        <w:pStyle w:val="a3"/>
        <w:spacing w:before="0" w:after="0" w:afterAutospacing="0"/>
        <w:jc w:val="both"/>
        <w:rPr>
          <w:color w:val="242424"/>
        </w:rPr>
      </w:pPr>
      <w:r w:rsidRPr="00BB49B9">
        <w:rPr>
          <w:color w:val="242424"/>
        </w:rPr>
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Собственники земельных участков и лица, не являющиеся собственниками земельных участков, обязаны</w:t>
      </w:r>
      <w:r w:rsidRPr="00BB49B9">
        <w:rPr>
          <w:color w:val="242424"/>
        </w:rPr>
        <w:t> 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осуществлять мероприятия по охране земель, не допускать ухудшение плодородия почв на землях соответствующих категорий;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 (</w:t>
      </w:r>
      <w:r w:rsidRPr="00BB49B9">
        <w:rPr>
          <w:b/>
          <w:bCs/>
          <w:color w:val="242424"/>
        </w:rPr>
        <w:t>ст.42 ЗК РФ</w:t>
      </w:r>
      <w:r w:rsidRPr="00BB49B9">
        <w:rPr>
          <w:color w:val="242424"/>
        </w:rPr>
        <w:t>).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 xml:space="preserve">Собственники, владельцы, пользователи, в том числе арендаторы, земельных участков обязаны 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 (посредством систематического проведения технических, мелиоративных, фитосанитарных и иных мероприятий), а также исключающими или ограничивающими неблагоприятное воздействие такой деятельности на окружающую среду; соблюдать нормы и правила в области обеспечения плодородия земель сельскохозяйственного назначения; представлять в установленном порядке в соответствующие органы исполнительной власти сведения об использовании агрохимикатов и пестицидов; 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 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</w:t>
      </w:r>
      <w:r w:rsidRPr="00BB49B9">
        <w:rPr>
          <w:color w:val="242424"/>
        </w:rPr>
        <w:lastRenderedPageBreak/>
        <w:t>находящихся в их владении или пользовании;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 (</w:t>
      </w:r>
      <w:r w:rsidRPr="00BB49B9">
        <w:rPr>
          <w:b/>
          <w:bCs/>
          <w:color w:val="242424"/>
        </w:rPr>
        <w:t>ст. 8 Федерального закона от 16.07.1998 N 101-ФЗ "О государственном регулировании обеспечения плодородия земель сельскохозяйственного назначения").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Также напоминаем,  что за невыполнение обязательных требований предусмотрена ответственность за правонарушения в области охраны и использования земель: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В соответствии со статьей 74 Земельного кодекса Российской Федерации (далее- ЗК РФ) 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законодательством; 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Статьей 76 ЗК РФ установлено, что 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color w:val="242424"/>
        </w:rPr>
        <w:t>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вреда.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Ответственность за правонарушения в области охраны и использования земель предусмотрена Кодексом Российской Федерации об административных правонарушениях: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Статья 8.6. Порча земель</w:t>
      </w:r>
    </w:p>
    <w:p w:rsidR="00BB49B9" w:rsidRPr="00CF6ACE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CF6ACE">
        <w:rPr>
          <w:color w:val="242424"/>
        </w:rPr>
        <w:t>1. Самовольное снятие или перемещение плодородного слоя почвы</w:t>
      </w:r>
    </w:p>
    <w:p w:rsidR="00BB49B9" w:rsidRPr="00CF6ACE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CF6ACE">
        <w:rPr>
          <w:color w:val="242424"/>
        </w:rPr>
        <w:t>2. Уничтожение плодородного слоя почвы,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Статья 8.7. Невыполнение обязанностей по рекультивации земель, обязательных мероприятий по улучшению земель и охране почв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lastRenderedPageBreak/>
        <w:t>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Ответственность за нарушение требований в области мелиорации земель предусмотрена КоАП РФ: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Статья 10.9. Проведение мелиоративных работ с нарушением проекта</w:t>
      </w:r>
    </w:p>
    <w:p w:rsidR="00BB49B9" w:rsidRPr="00BB49B9" w:rsidRDefault="00BB49B9" w:rsidP="00BB49B9">
      <w:pPr>
        <w:pStyle w:val="a3"/>
        <w:spacing w:after="150" w:afterAutospacing="0"/>
        <w:jc w:val="both"/>
        <w:rPr>
          <w:color w:val="242424"/>
        </w:rPr>
      </w:pPr>
      <w:r w:rsidRPr="00BB49B9">
        <w:rPr>
          <w:b/>
          <w:bCs/>
          <w:color w:val="242424"/>
        </w:rPr>
        <w:t>Статья 10.10. Нарушение правил эксплуатации мелиоративных систем или отдельно расположенных гидротехнических сооружений. Повреждение мелиоративных систем</w:t>
      </w:r>
    </w:p>
    <w:sectPr w:rsidR="00BB49B9" w:rsidRPr="00BB49B9" w:rsidSect="00F21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9B9"/>
    <w:rsid w:val="004D22DA"/>
    <w:rsid w:val="00A135B3"/>
    <w:rsid w:val="00BB49B9"/>
    <w:rsid w:val="00CF6ACE"/>
    <w:rsid w:val="00EC7A39"/>
    <w:rsid w:val="00F2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4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dcterms:created xsi:type="dcterms:W3CDTF">2022-06-01T05:54:00Z</dcterms:created>
  <dcterms:modified xsi:type="dcterms:W3CDTF">2022-06-01T05:54:00Z</dcterms:modified>
</cp:coreProperties>
</file>